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6D1DF" w14:textId="77777777" w:rsidR="00E55D50" w:rsidRDefault="00E55D50" w:rsidP="00E55D50">
      <w:pPr>
        <w:ind w:firstLine="0"/>
        <w:jc w:val="center"/>
        <w:rPr>
          <w:b/>
        </w:rPr>
      </w:pPr>
      <w:r>
        <w:rPr>
          <w:b/>
        </w:rPr>
        <w:t>Об особенностях работы</w:t>
      </w:r>
    </w:p>
    <w:p w14:paraId="69EE2BDB" w14:textId="77777777" w:rsidR="00E55D50" w:rsidRDefault="00E55D50" w:rsidP="00E55D50">
      <w:pPr>
        <w:ind w:firstLine="0"/>
        <w:jc w:val="center"/>
        <w:rPr>
          <w:b/>
        </w:rPr>
      </w:pPr>
      <w:r>
        <w:rPr>
          <w:b/>
        </w:rPr>
        <w:t>конфликтной комиссии Республики Дагестан в дистанционном режиме</w:t>
      </w:r>
    </w:p>
    <w:p w14:paraId="71155436" w14:textId="77777777" w:rsidR="00E55D50" w:rsidRDefault="00E55D50" w:rsidP="00E55D50"/>
    <w:p w14:paraId="5A4C8BC9" w14:textId="61E1F56D" w:rsidR="00E55D50" w:rsidRDefault="00E55D50" w:rsidP="00E55D50">
      <w:r>
        <w:t>В 202</w:t>
      </w:r>
      <w:r w:rsidR="00F57D36">
        <w:t>1</w:t>
      </w:r>
      <w:r>
        <w:t xml:space="preserve"> году в условиях риска распространения новой коронавирусной инфекции работа конфликтной комиссии Республики Дагестан будет организована в дистанционном режиме с использованием информационно-коммуникационных технологий и будет иметь ряд особенностей:</w:t>
      </w:r>
    </w:p>
    <w:p w14:paraId="459B74B6" w14:textId="244FD90E" w:rsidR="00E55D50" w:rsidRDefault="00E55D50" w:rsidP="00E55D50">
      <w:pPr>
        <w:pStyle w:val="a3"/>
        <w:numPr>
          <w:ilvl w:val="0"/>
          <w:numId w:val="1"/>
        </w:numPr>
        <w:ind w:left="0" w:firstLine="0"/>
      </w:pPr>
      <w:r>
        <w:rPr>
          <w:b/>
        </w:rPr>
        <w:t>Прием заявлений</w:t>
      </w:r>
      <w:r>
        <w:t xml:space="preserve"> Места приема апелляции о несогласии с выставленными баллами определены управления</w:t>
      </w:r>
      <w:r w:rsidR="00F57D36">
        <w:t>ми</w:t>
      </w:r>
      <w:r>
        <w:t xml:space="preserve"> образования для выпускников прошлых лет и шко</w:t>
      </w:r>
      <w:bookmarkStart w:id="0" w:name="_GoBack"/>
      <w:bookmarkEnd w:id="0"/>
      <w:r>
        <w:t>лы для выпускников текущего года, которыми они были допущены в установленном порядке к ГИА. КК будет принимать заявления об апелляции о несогласии с выставленными баллами из МОУО, куда руководители ОО должны будут в установленные сроки представить заявление об апелляции о несогласии с выставленными баллами по защищенному каналу связи.</w:t>
      </w:r>
    </w:p>
    <w:p w14:paraId="77D94A06" w14:textId="77777777" w:rsidR="00E55D50" w:rsidRDefault="00E55D50" w:rsidP="00E55D50">
      <w:pPr>
        <w:pStyle w:val="a3"/>
        <w:numPr>
          <w:ilvl w:val="0"/>
          <w:numId w:val="1"/>
        </w:numPr>
        <w:ind w:left="0" w:firstLine="0"/>
      </w:pPr>
      <w:r>
        <w:rPr>
          <w:b/>
        </w:rPr>
        <w:t>Уведомление о регистрации апелляции в КК.</w:t>
      </w:r>
      <w:r>
        <w:t xml:space="preserve"> После регистрации заявления уведомление по сети защищенного подключения </w:t>
      </w:r>
      <w:proofErr w:type="spellStart"/>
      <w:proofErr w:type="gramStart"/>
      <w:r>
        <w:t>ViPNet</w:t>
      </w:r>
      <w:proofErr w:type="spellEnd"/>
      <w:r>
        <w:t xml:space="preserve">  передается</w:t>
      </w:r>
      <w:proofErr w:type="gramEnd"/>
      <w:r>
        <w:t xml:space="preserve"> на узел МОУО уполномоченному за прием. Уполномоченное лицо доводит уведомление до руководителя ОО и апеллянта и (или) его родителей (законных представителей) о дате, времени и площадке (месте) рассмотрения апелляции.</w:t>
      </w:r>
    </w:p>
    <w:p w14:paraId="65F9B533" w14:textId="77777777" w:rsidR="00E55D50" w:rsidRDefault="00E55D50" w:rsidP="00E55D50">
      <w:pPr>
        <w:pStyle w:val="a3"/>
        <w:numPr>
          <w:ilvl w:val="0"/>
          <w:numId w:val="1"/>
        </w:numPr>
        <w:ind w:left="0" w:firstLine="0"/>
      </w:pPr>
      <w:r>
        <w:rPr>
          <w:b/>
        </w:rPr>
        <w:t>Работа КК.</w:t>
      </w:r>
      <w:r>
        <w:t xml:space="preserve"> Для рассмотрения апелляции в дистанционном режиме рабочие места для работы КК будут оборудованы компьютерами с микрофоном, веб-камерой, наушниками, системой видеоконференцсвязи. Помещение для работы КК оборудуются средствами видеонаблюдения, аудиозаписи.</w:t>
      </w:r>
    </w:p>
    <w:p w14:paraId="37A94A75" w14:textId="77777777" w:rsidR="00E55D50" w:rsidRDefault="00E55D50" w:rsidP="00E55D50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Площадки для организации апелляции в дистанционном формате в МОУ</w:t>
      </w:r>
      <w:r>
        <w:rPr>
          <w:sz w:val="28"/>
          <w:szCs w:val="28"/>
        </w:rPr>
        <w:t xml:space="preserve"> В МОУО и в образовательных организация (по необходимости при подключении их к площадкам организации апелляций) необходимо назначить уполномоченных, ответственные за организацию рассмотрения апелляции и подготовить помещения (или несколько помещений, если апеллянтов много) оборудованное компьютером с микрофоном, веб-камерой, динамиками, которые в день рассмотрение апелляции организуют работу площадок в соответствии по порядком работы КК, инструкции в образовательной организацию или в МОУО с соблюдением всех норм санитарной безопасности  и необходимых технических условий для связи между апеллянтом и экспертами КК. Количество площадок и рабочих мест на площадках определяется исходя из числа выпускников в муниципалитете (по опыту прошлого года апелляцию подавал каждый пятый выпускник) </w:t>
      </w:r>
    </w:p>
    <w:p w14:paraId="749A37AD" w14:textId="77777777" w:rsidR="00E55D50" w:rsidRDefault="00E55D50" w:rsidP="00E55D50">
      <w:pPr>
        <w:pStyle w:val="a3"/>
        <w:numPr>
          <w:ilvl w:val="0"/>
          <w:numId w:val="1"/>
        </w:numPr>
        <w:ind w:left="0" w:firstLine="0"/>
      </w:pPr>
      <w:r>
        <w:rPr>
          <w:b/>
        </w:rPr>
        <w:t>Платформа для видеосвязи с апеллянтами</w:t>
      </w:r>
      <w:r>
        <w:t xml:space="preserve"> прорабатывается (МОУО будут проинформированы заранее, а ответственные за организацию работы площадок будут обучены и проинструктированы). </w:t>
      </w:r>
    </w:p>
    <w:p w14:paraId="5B56EB7F" w14:textId="77777777" w:rsidR="00E55D50" w:rsidRDefault="00E55D50" w:rsidP="00E55D50">
      <w:pPr>
        <w:pStyle w:val="Default"/>
        <w:numPr>
          <w:ilvl w:val="0"/>
          <w:numId w:val="1"/>
        </w:numPr>
        <w:ind w:left="0" w:firstLine="0"/>
        <w:jc w:val="both"/>
      </w:pPr>
      <w:r>
        <w:rPr>
          <w:b/>
          <w:sz w:val="28"/>
          <w:szCs w:val="28"/>
        </w:rPr>
        <w:lastRenderedPageBreak/>
        <w:t xml:space="preserve">Форма заявления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уменьшения числа апелляций о несогласии с выставленными баллами, вызванных техническими ошибками и ошибками верификации, где не требуется участие в апелляции эксперта, в форму заявления введены дополнительные поля «Апелляция на ошибки верификации (Технические ошибки заданий с кратким ответом)», или «ошибки оценивания», которое участник обязательно должен заполнить. Инструкции по заполнению заявлений будут размещены на сайте РЦОИ в разделе Конфликтная комиссия. Неверно заполненное заявление, или поданное вне установленного срока является основанием для его отклонения.</w:t>
      </w:r>
    </w:p>
    <w:p w14:paraId="30954686" w14:textId="77777777" w:rsidR="00E55D50" w:rsidRDefault="00E55D50" w:rsidP="00E55D5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>Работа ОО с выпускниками</w:t>
      </w:r>
      <w:r>
        <w:rPr>
          <w:sz w:val="28"/>
          <w:szCs w:val="28"/>
        </w:rPr>
        <w:t xml:space="preserve"> Ответственными за подачу апелляций о несогласии с выставленными баллами является руководитель ОО. Именно он организует прием заявлений и их регистрацию, подписывает сами бланки заявлений. В этом году КК подготовит информационную справку о работе ОО по приему заявлений и предварительной работе с выпускниками. Руководство ОО должно вести разъяснительную работе с выпускниками и их родителями (законными представителями). В конфликтную комиссию РД часто заявления подаются просто так, в то время, как участник ЕГЭ абсолютно не справился с заданиями с развернутым ответом. Иногда бланки просто пусты. В этих условиях огромное значение приобретает предварительная работа руководства ОО с выпускниками и учителями предметниками, которые могут подсказать апеллянту, стоит ли ему подавать заявление. Выпускник имеет возможность посмотреть свою выполненную работу и заполненные бланки на </w:t>
      </w:r>
      <w:proofErr w:type="spellStart"/>
      <w:r>
        <w:rPr>
          <w:sz w:val="28"/>
          <w:szCs w:val="28"/>
        </w:rPr>
        <w:t>чекЕГЭ</w:t>
      </w:r>
      <w:proofErr w:type="spellEnd"/>
      <w:r>
        <w:rPr>
          <w:sz w:val="28"/>
          <w:szCs w:val="28"/>
        </w:rPr>
        <w:t xml:space="preserve"> заблаговременно, показать работу педагогам, посоветоваться. </w:t>
      </w:r>
    </w:p>
    <w:p w14:paraId="69BF3EEB" w14:textId="77777777" w:rsidR="000A094F" w:rsidRDefault="000A094F"/>
    <w:sectPr w:rsidR="000A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4A65"/>
    <w:multiLevelType w:val="hybridMultilevel"/>
    <w:tmpl w:val="3498232E"/>
    <w:lvl w:ilvl="0" w:tplc="3F4250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B7"/>
    <w:rsid w:val="000A094F"/>
    <w:rsid w:val="004B0EB7"/>
    <w:rsid w:val="007B36FB"/>
    <w:rsid w:val="00BC6F0F"/>
    <w:rsid w:val="00E55D50"/>
    <w:rsid w:val="00F5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FF7D"/>
  <w15:chartTrackingRefBased/>
  <w15:docId w15:val="{1EDBBEBA-52E8-41AE-829C-5C7010B2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5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50"/>
    <w:pPr>
      <w:ind w:left="720"/>
      <w:contextualSpacing/>
    </w:pPr>
  </w:style>
  <w:style w:type="paragraph" w:customStyle="1" w:styleId="Default">
    <w:name w:val="Default"/>
    <w:rsid w:val="00E55D5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Руководитель</cp:lastModifiedBy>
  <cp:revision>5</cp:revision>
  <dcterms:created xsi:type="dcterms:W3CDTF">2020-06-15T08:48:00Z</dcterms:created>
  <dcterms:modified xsi:type="dcterms:W3CDTF">2021-06-05T17:05:00Z</dcterms:modified>
</cp:coreProperties>
</file>