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A2" w:rsidRDefault="00FE77A2" w:rsidP="00A96B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BF9" w:rsidRPr="00A96BF9" w:rsidRDefault="00A96BF9" w:rsidP="00A96B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F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96BF9" w:rsidRPr="00A96BF9" w:rsidRDefault="00A96BF9" w:rsidP="00A96B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Курс литературного чтения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96BF9">
        <w:rPr>
          <w:rFonts w:ascii="Times New Roman" w:hAnsi="Times New Roman" w:cs="Times New Roman"/>
          <w:sz w:val="24"/>
          <w:szCs w:val="24"/>
        </w:rPr>
        <w:t xml:space="preserve"> призван продолжить обуче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ние детей чтению, ввести в мир художественной литературы и помочь осмыслять образность словесного искусства, посредством которой художественное произведение раскры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вается во всей своей полноте и многогранности. Литератур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ное чтение пробуждает у детей интерес к словесному твор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честву и к чтению художественных произведений.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Литературное чтение — это один из важных и ответствен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ных этапов большого пути ребенка в литературу. От каче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ства обучения в этот период во многом зависит полноцен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ное приобщение ребенка к книге, развитие у него умения интуитивно чувствовать красоту поэтического слова, свой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ственную дошкольникам, формирование у него в дальней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шем потребности в систематическом чтении произведений подлинно художественной литературы.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Художественное литературное произведение своим духов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ным, нравственно-эстетическим содержанием способно активно влиять на всю личность читателя, его чувства, со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знание, волю. Оно по своей природе оказывает большое вос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питательное воздействие на школьника, формирует его лич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ность.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Курс литературного чтения для 1—4 классов является первой ступенью единого непрерывного курса литературы средней общеобразовательной школы.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Важной особенностью начального этапа обучения являет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ся то, что ребенок переходит с позиции слушателя в катего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рию читателя, который начинает постепенно постигать огромный мир литературы — одного из сложнейших видов искусства. Юный читатель задумывается над тем, как, каким образом обыкновенные слова, которыми повседневно пользу</w:t>
      </w:r>
      <w:r w:rsidRPr="00A96BF9">
        <w:rPr>
          <w:rFonts w:ascii="Times New Roman" w:hAnsi="Times New Roman" w:cs="Times New Roman"/>
          <w:sz w:val="24"/>
          <w:szCs w:val="24"/>
        </w:rPr>
        <w:softHyphen/>
        <w:t xml:space="preserve">ются люди, под пером писателя и поэта превращаются в средство   создания   образов,   заменяют   ему   краски,   как   у художника, и звуки, как у композитора-музыканта; как, почему, за казалось </w:t>
      </w:r>
      <w:proofErr w:type="gramStart"/>
      <w:r w:rsidRPr="00A96BF9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Pr="00A96BF9">
        <w:rPr>
          <w:rFonts w:ascii="Times New Roman" w:hAnsi="Times New Roman" w:cs="Times New Roman"/>
          <w:sz w:val="24"/>
          <w:szCs w:val="24"/>
        </w:rPr>
        <w:t xml:space="preserve"> обычными словами, возникает целый мир (реальный или фантастический, волшебный), который начинает волновать читателя, будить воображение, заставля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ет его размышлять.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BF9">
        <w:rPr>
          <w:rFonts w:ascii="Times New Roman" w:hAnsi="Times New Roman" w:cs="Times New Roman"/>
          <w:sz w:val="24"/>
          <w:szCs w:val="24"/>
        </w:rPr>
        <w:t>Методические подходы</w:t>
      </w:r>
      <w:proofErr w:type="gramEnd"/>
      <w:r w:rsidRPr="00A96BF9">
        <w:rPr>
          <w:rFonts w:ascii="Times New Roman" w:hAnsi="Times New Roman" w:cs="Times New Roman"/>
          <w:sz w:val="24"/>
          <w:szCs w:val="24"/>
        </w:rPr>
        <w:t xml:space="preserve"> к анализу произведения, преду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смотренные курсом литературного чтения, помогут учителю избежать односторонности в изучении литературного произ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ведения, возникающей, когда предметом рассмотрения стано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вится лишь сюжетно-информационная сторона текста. Вни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мание начинающего читателя должно быть обращено на сло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весно-образную природу художественного произведения, на отношение автора к героям и окружающему миру, на нрав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ственные проблемы, волнующие писателя.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Программа предполагает такое содержание учебных книг, их структуру и методику обучения, которые строятся на основе ведущих принципов: художественно-эстетического, литературоведческого и коммуникативно-речевого.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Художественно-эстетический принцип определяет стра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тегию отбора произведений для чтения, и поэтому в круг чтения младших школьников вошли преимущественно худо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жественные тексты. Внимание детей привлекается к тому, что перед ними не просто познавательные интересные тек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сты, а именно произведения словесного искусства, которые раскрывают перед читателем богатство окружающего мира и человеческих отношений, рождают чувство гармонии, красо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ты, учат понимать прекрасное в жизни, формируют в ребен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ке собственное отношение к действительности. Этот прин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цип предполагает активное установление связей между всеми другими видами искусства.</w:t>
      </w:r>
    </w:p>
    <w:p w:rsid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Литературоведческий принцип с учетом особенностей начального этапа обучения реализуется при анализе литера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турного произведения, выдвигает на первый план художе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ственный образ.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Слово становится объектом внимания читателя и осмыс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ливается им как средство создания словесно-художественно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го образа, через который автор выражает свои мысли, чув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ства, идеи.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Литературоведческий принцип идет на смену лингвисти</w:t>
      </w:r>
      <w:r w:rsidRPr="00A96BF9">
        <w:rPr>
          <w:rFonts w:ascii="Times New Roman" w:hAnsi="Times New Roman" w:cs="Times New Roman"/>
          <w:sz w:val="24"/>
          <w:szCs w:val="24"/>
        </w:rPr>
        <w:softHyphen/>
        <w:t xml:space="preserve">ческому анализу текста, имевшему место в начале обучения, когда предметом рассмотрения становились лишь </w:t>
      </w:r>
      <w:r w:rsidRPr="00A96BF9">
        <w:rPr>
          <w:rFonts w:ascii="Times New Roman" w:hAnsi="Times New Roman" w:cs="Times New Roman"/>
          <w:sz w:val="24"/>
          <w:szCs w:val="24"/>
        </w:rPr>
        <w:lastRenderedPageBreak/>
        <w:t>отдельные средства художественной выразительности, «выпадавшие» из образной ткани произведения.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Слово должно рассматриваться не изолированно, а в образной системе произведения, в его реальном контексте, который наполняет смыслом и значением не только образ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ные, но и нейтральные слова и выражения.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6BF9" w:rsidRPr="00A96BF9" w:rsidRDefault="00057355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30" style="position:absolute;left:0;text-align:left;z-index:251661312;mso-position-horizontal-relative:margin" from="732.25pt,290.4pt" to="732.25pt,462.25pt" o:allowincell="f" strokeweight=".25pt">
            <w10:wrap anchorx="margin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1" style="position:absolute;left:0;text-align:left;z-index:251662336;mso-position-horizontal-relative:margin" from="732.5pt,364.55pt" to="732.5pt,504.95pt" o:allowincell="f" strokeweight="3.1pt">
            <w10:wrap anchorx="margin"/>
          </v:line>
        </w:pict>
      </w:r>
      <w:r w:rsidR="00A96BF9" w:rsidRPr="00A96BF9">
        <w:rPr>
          <w:rFonts w:ascii="Times New Roman" w:hAnsi="Times New Roman" w:cs="Times New Roman"/>
          <w:sz w:val="24"/>
          <w:szCs w:val="24"/>
        </w:rPr>
        <w:t>Работа над художественным произведением не должна сводиться к разбору отдельных эпитетов, сравнений и дру</w:t>
      </w:r>
      <w:r w:rsidR="00A96BF9" w:rsidRPr="00A96BF9">
        <w:rPr>
          <w:rFonts w:ascii="Times New Roman" w:hAnsi="Times New Roman" w:cs="Times New Roman"/>
          <w:sz w:val="24"/>
          <w:szCs w:val="24"/>
        </w:rPr>
        <w:softHyphen/>
        <w:t>гих средств художественной выразительности. В начальной школе анализ образных средств языка должен помочь детям почувствовать целостность художественного образа и аде</w:t>
      </w:r>
      <w:r w:rsidR="00A96BF9" w:rsidRPr="00A96BF9">
        <w:rPr>
          <w:rFonts w:ascii="Times New Roman" w:hAnsi="Times New Roman" w:cs="Times New Roman"/>
          <w:sz w:val="24"/>
          <w:szCs w:val="24"/>
        </w:rPr>
        <w:softHyphen/>
        <w:t>кватно сопереживать герою.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Литературоведческий принцип находит свое выражение и в том, что программа охватывает все основные литературные жанры: сказки, стихи, рассказы, басни, драматические про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изведения (в отрывках). При анализе произведения этот принцип нацеливает на обогащение учеников первыми пред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ставлениями о проблематике, нравственно-эстетической идее, художественной форме, композиции.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Курс литературного чтения не предполагает знакомства детей с особенностями творчества писателей, ибо у младших школьников еще нет достаточной начитанности, необходи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мых жизненных наблюдений и обобщений. Монографиче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ский принцип изучения литературных произведений, харак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терный для курса литературы в средних и старших классах школы, вводится постепенно.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bCs/>
          <w:sz w:val="24"/>
          <w:szCs w:val="24"/>
        </w:rPr>
        <w:t xml:space="preserve">Коммуникативно-речевой принцип </w:t>
      </w:r>
      <w:r w:rsidRPr="00A96BF9">
        <w:rPr>
          <w:rFonts w:ascii="Times New Roman" w:hAnsi="Times New Roman" w:cs="Times New Roman"/>
          <w:sz w:val="24"/>
          <w:szCs w:val="24"/>
        </w:rPr>
        <w:t xml:space="preserve">нацелен на развитие речевой культуры учащихся, на формирование и развитие у младших школьников речевых навыков, главным из которых является навык чтения. Задача уроков литературного чтения заключается в интенсивном развитии навыка чтения как вида речевой деятельности: от </w:t>
      </w:r>
      <w:proofErr w:type="spellStart"/>
      <w:r w:rsidRPr="00A96BF9">
        <w:rPr>
          <w:rFonts w:ascii="Times New Roman" w:hAnsi="Times New Roman" w:cs="Times New Roman"/>
          <w:sz w:val="24"/>
          <w:szCs w:val="24"/>
        </w:rPr>
        <w:t>громкоречевой</w:t>
      </w:r>
      <w:proofErr w:type="spellEnd"/>
      <w:r w:rsidRPr="00A96BF9">
        <w:rPr>
          <w:rFonts w:ascii="Times New Roman" w:hAnsi="Times New Roman" w:cs="Times New Roman"/>
          <w:sz w:val="24"/>
          <w:szCs w:val="24"/>
        </w:rPr>
        <w:t xml:space="preserve"> формы чтения до чтения про себя, осуществляемого как умственное дей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ствие, протекающее во внутреннем плане.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BF9">
        <w:rPr>
          <w:rFonts w:ascii="Times New Roman" w:hAnsi="Times New Roman" w:cs="Times New Roman"/>
          <w:sz w:val="24"/>
          <w:szCs w:val="24"/>
        </w:rPr>
        <w:t>Развитие навыка чтения предполагает: на первом году обучения — формирование целостных синтетических прие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мов чтения на уровне слова (чтения целыми словами), интонационное объединение слов в словосочетания и предложения, увеличение скорости (беглое чтение); на втором году обучения — постепенное введение чтения про себя; на третьем и четвертом годах обучения — наращива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ние скорости чтения и овладение рациональными приема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ми чтения.</w:t>
      </w:r>
      <w:proofErr w:type="gramEnd"/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Параллельно с формированием беглого чтения в течение всех лет ведется целенаправленная работа по развитию уме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ния постигать смысл прочитанного, обобщать и выделять главное.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 xml:space="preserve">Кроме навыка чтения и </w:t>
      </w:r>
      <w:proofErr w:type="spellStart"/>
      <w:r w:rsidRPr="00A96BF9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A96BF9">
        <w:rPr>
          <w:rFonts w:ascii="Times New Roman" w:hAnsi="Times New Roman" w:cs="Times New Roman"/>
          <w:sz w:val="24"/>
          <w:szCs w:val="24"/>
        </w:rPr>
        <w:t xml:space="preserve"> умений (деление текста на части, </w:t>
      </w:r>
      <w:proofErr w:type="spellStart"/>
      <w:r w:rsidRPr="00A96BF9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A96BF9">
        <w:rPr>
          <w:rFonts w:ascii="Times New Roman" w:hAnsi="Times New Roman" w:cs="Times New Roman"/>
          <w:sz w:val="24"/>
          <w:szCs w:val="24"/>
        </w:rPr>
        <w:t>, составление плана, сжатый и полный пересказ прочитанного), учащиеся овладевают приемами выразительного чтения, решая разнообразные ком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муникативные задачи, возникающие при чтении, разбирая произведения, они обучаются переносу приемов выразительного устн</w:t>
      </w:r>
      <w:proofErr w:type="gramStart"/>
      <w:r w:rsidRPr="00A96BF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96BF9">
        <w:rPr>
          <w:rFonts w:ascii="Times New Roman" w:hAnsi="Times New Roman" w:cs="Times New Roman"/>
          <w:sz w:val="24"/>
          <w:szCs w:val="24"/>
        </w:rPr>
        <w:t xml:space="preserve">  речевого общения на чтение текстов.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Коммуникативно-речевой принцип нацелен на проведе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ние уроков-диалогов, уроков воображаемого общения юных читателей с писателем и героями его произведений.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В программу литературного чтения включаются такие разделы, как «Круг чтения», «Развитие речевых умений и навыков при работе с текстом», «Обогащение и развитие опыта творческой деятельности учащихся». Круг чтения от класса к классу постепенно расширяет читательские возмож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ности детей и их знания об окружающем мире, о своих свер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При обучении детей чтению их знания должны попол</w:t>
      </w:r>
      <w:r w:rsidRPr="00A96BF9">
        <w:rPr>
          <w:rFonts w:ascii="Times New Roman" w:hAnsi="Times New Roman" w:cs="Times New Roman"/>
          <w:sz w:val="24"/>
          <w:szCs w:val="24"/>
        </w:rPr>
        <w:softHyphen/>
        <w:t xml:space="preserve">ниться и элементарными понятиями литературоведческого характера: простейшими </w:t>
      </w:r>
      <w:proofErr w:type="spellStart"/>
      <w:r w:rsidRPr="00A96BF9">
        <w:rPr>
          <w:rFonts w:ascii="Times New Roman" w:hAnsi="Times New Roman" w:cs="Times New Roman"/>
          <w:sz w:val="24"/>
          <w:szCs w:val="24"/>
        </w:rPr>
        <w:t>сведеними</w:t>
      </w:r>
      <w:proofErr w:type="spellEnd"/>
      <w:r w:rsidRPr="00A96BF9">
        <w:rPr>
          <w:rFonts w:ascii="Times New Roman" w:hAnsi="Times New Roman" w:cs="Times New Roman"/>
          <w:sz w:val="24"/>
          <w:szCs w:val="24"/>
        </w:rPr>
        <w:t xml:space="preserve"> об авторе — писателе, о теме читаемого произведения, его жанре, особенностях малых фольклорных жанров (загадка, прибаутка, пословица, считалка). Дети получат первоначальные представления об изобразительных и выразительных возможностях словесного искусства </w:t>
      </w:r>
      <w:r w:rsidRPr="00A96BF9">
        <w:rPr>
          <w:rFonts w:ascii="Times New Roman" w:hAnsi="Times New Roman" w:cs="Times New Roman"/>
          <w:sz w:val="24"/>
          <w:szCs w:val="24"/>
        </w:rPr>
        <w:lastRenderedPageBreak/>
        <w:t>(о «живописании словом», о метафоре, сравнении, олицетворении, ритмичности и музыкальности стихотворной речи).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Отличительной особенностью программы литературного чтения является введение в ее содержание раздела «Опыт творческой деятельности и эмоционально-чувственного отно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шения к действительности». Этот раздел даст возможность включить в процесс обучения те приемы и способы деятель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ности детей, которые помогут им воспринимать художе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ственное произведение на основе проявления собственных творческих способностей.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Литература относится к наиболее сложному, интеллекту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альному виду искусства, восприятие произведений которого носит опосредованный характер: при чтении человек полу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чает тем большее наслаждение художественными образами, чем ярче оказываются представления, которые возникают у него в процессе чтения. Характер и полнота восприятия литературного произведения во многом определяются кон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кретно-чувственным опытом и умением воссоздать словес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ные образы в соответствии с авторским текстом.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Курс  литературного чтения нацелен на решение следующих основных задач: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развивать у детей способность полноценно восприни</w:t>
      </w:r>
      <w:r w:rsidRPr="00A96BF9">
        <w:rPr>
          <w:rFonts w:ascii="Times New Roman" w:hAnsi="Times New Roman" w:cs="Times New Roman"/>
          <w:sz w:val="24"/>
          <w:szCs w:val="24"/>
        </w:rPr>
        <w:softHyphen/>
        <w:t xml:space="preserve">мать художественное произведение, сопереживать героям, эмоционально откликаться </w:t>
      </w:r>
      <w:proofErr w:type="gramStart"/>
      <w:r w:rsidRPr="00A96BF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96BF9">
        <w:rPr>
          <w:rFonts w:ascii="Times New Roman" w:hAnsi="Times New Roman" w:cs="Times New Roman"/>
          <w:sz w:val="24"/>
          <w:szCs w:val="24"/>
        </w:rPr>
        <w:t xml:space="preserve"> прочитанное;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ативное мышление;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развивать поэтический слух детей, накапливать эстети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ческий опыт слушания произведений изящной словесности, воспитывать художественный вкус;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обогащать чувственный опыт ребенка, его реальные представления об окружающем мире и природе;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формировать эстетическое отношение ребенка к жиз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ни, приобщая его к классике художественной литературы;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обеспечивать достаточно глубокое понимание содержа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ния произведений различного уровня сложности;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расширять кругозор детей через чтение книг различ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ных жанров, разнообразных по содержанию и тематике, обо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гащать нравственно-эстетический и познавательный опыт ребенка;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обеспечивать развитие речи школьников и активно формировать навык чтения и речевые умения;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работать с различными типами текстов;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Для углубления читательского опыта детей в программу введены некоторые произведения, повторяющиеся затем в программе средней школы.</w:t>
      </w:r>
    </w:p>
    <w:p w:rsidR="00A96BF9" w:rsidRPr="00A96BF9" w:rsidRDefault="00A96BF9" w:rsidP="00A96BF9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6BF9" w:rsidRDefault="00FE77A2" w:rsidP="00A96BF9">
      <w:pPr>
        <w:pStyle w:val="a3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</w:t>
      </w:r>
      <w:r w:rsidRPr="00A96B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6B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ОБУЧЕНИЯ</w:t>
      </w:r>
    </w:p>
    <w:p w:rsidR="00A96BF9" w:rsidRPr="00A96BF9" w:rsidRDefault="00A96BF9" w:rsidP="00A96BF9">
      <w:pPr>
        <w:pStyle w:val="a3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6BF9">
        <w:rPr>
          <w:rFonts w:ascii="Times New Roman" w:hAnsi="Times New Roman" w:cs="Times New Roman"/>
          <w:bCs/>
          <w:iCs/>
          <w:sz w:val="24"/>
          <w:szCs w:val="24"/>
        </w:rPr>
        <w:t>Основные требования к знаниям, умениям и</w:t>
      </w:r>
      <w:r w:rsidRPr="00A96BF9">
        <w:rPr>
          <w:rFonts w:ascii="Times New Roman" w:hAnsi="Times New Roman" w:cs="Times New Roman"/>
          <w:sz w:val="24"/>
          <w:szCs w:val="24"/>
        </w:rPr>
        <w:t xml:space="preserve"> </w:t>
      </w:r>
      <w:r w:rsidRPr="00A96BF9">
        <w:rPr>
          <w:rFonts w:ascii="Times New Roman" w:hAnsi="Times New Roman" w:cs="Times New Roman"/>
          <w:bCs/>
          <w:iCs/>
          <w:sz w:val="24"/>
          <w:szCs w:val="24"/>
        </w:rPr>
        <w:t xml:space="preserve">навыкам </w:t>
      </w:r>
      <w:proofErr w:type="gramStart"/>
      <w:r w:rsidRPr="00A96BF9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 w:rsidRPr="00A96BF9">
        <w:rPr>
          <w:rFonts w:ascii="Times New Roman" w:hAnsi="Times New Roman" w:cs="Times New Roman"/>
          <w:sz w:val="24"/>
          <w:szCs w:val="24"/>
        </w:rPr>
        <w:t xml:space="preserve">  </w:t>
      </w:r>
      <w:r w:rsidRPr="00A96BF9">
        <w:rPr>
          <w:rFonts w:ascii="Times New Roman" w:hAnsi="Times New Roman" w:cs="Times New Roman"/>
          <w:bCs/>
          <w:iCs/>
          <w:sz w:val="24"/>
          <w:szCs w:val="24"/>
        </w:rPr>
        <w:t>к концу 4 класса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bCs/>
          <w:i/>
          <w:iCs/>
          <w:sz w:val="24"/>
          <w:szCs w:val="24"/>
        </w:rPr>
        <w:t>Обучающиеся должны: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понимать содержание прочитанного произведения, опре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делять его тему (о чем оно), уметь устанавливать смысло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вые связи между частями прочитанного текста, определять главную мысль прочитанного и выражать ее своими словами;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lastRenderedPageBreak/>
        <w:t>передавать содержание прочитанного в виде краткого, полного, выборочного, творческого (с изменением лица рас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сказчика, от имени одного из персонажей) пересказа; приду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мывать начало повествования или его возможное продолже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ние и завершение;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 xml:space="preserve">составлять план к </w:t>
      </w:r>
      <w:proofErr w:type="gramStart"/>
      <w:r w:rsidRPr="00A96BF9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A96BF9">
        <w:rPr>
          <w:rFonts w:ascii="Times New Roman" w:hAnsi="Times New Roman" w:cs="Times New Roman"/>
          <w:sz w:val="24"/>
          <w:szCs w:val="24"/>
        </w:rPr>
        <w:t xml:space="preserve"> (полный, краткий, кар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тинный);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выделять в тексте слова автора, действующих лиц, пей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зажные и бытовые описания;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самостоятельно или с помощью учителя давать простей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шую характеристику основным действующим лицам произ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ведения;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знать названия, темы и сюжеты 2—3 произведений боль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ших фольклорных жанров, а также литературных произведе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ний писателей-классиков;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знать наизусть не менее 15 стихотворений классиков оте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чественной и зарубежной литературы;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знать не менее 6—7 народных сказок, уметь их переска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зывать;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знать более 10 пословиц, 2—3 крылатых выражения, понимать их смысл и объяснять, в какой жизненной ситуа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ции можно употребить каждую из них;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уметь полноценно слушать; осознанно и полно восприни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мать содержание читаемого учителем или одноклассником произведения, устного ответа товарища, т. е. быстро схваты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вать, о чем идет речь в его ответе, с чего он начал отвечать, чем продолжил ответ, какими фактами и другими доказа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тельствами оперирует, как и чем завершил свой ответ;</w:t>
      </w:r>
    </w:p>
    <w:p w:rsidR="00A96BF9" w:rsidRPr="00A96BF9" w:rsidRDefault="00A96BF9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F9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</w:t>
      </w:r>
      <w:r w:rsidRPr="00A96BF9">
        <w:rPr>
          <w:rFonts w:ascii="Times New Roman" w:hAnsi="Times New Roman" w:cs="Times New Roman"/>
          <w:sz w:val="24"/>
          <w:szCs w:val="24"/>
        </w:rPr>
        <w:softHyphen/>
        <w:t>ланной работы, учебного задания.</w:t>
      </w:r>
    </w:p>
    <w:p w:rsidR="00A96BF9" w:rsidRPr="00A96BF9" w:rsidRDefault="00A96BF9" w:rsidP="00FE77A2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6BF9" w:rsidRPr="00A96BF9" w:rsidRDefault="00A96BF9" w:rsidP="00FE77A2">
      <w:pPr>
        <w:pStyle w:val="a3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77A2" w:rsidRPr="00FE77A2" w:rsidRDefault="00FE77A2" w:rsidP="00FE77A2">
      <w:pPr>
        <w:ind w:firstLine="540"/>
        <w:jc w:val="center"/>
        <w:rPr>
          <w:b/>
          <w:caps/>
          <w:sz w:val="24"/>
          <w:szCs w:val="24"/>
        </w:rPr>
      </w:pPr>
      <w:r w:rsidRPr="00FE77A2">
        <w:rPr>
          <w:b/>
          <w:caps/>
          <w:sz w:val="24"/>
          <w:szCs w:val="24"/>
        </w:rPr>
        <w:t xml:space="preserve">Для реализации программного содержания используются </w:t>
      </w:r>
    </w:p>
    <w:p w:rsidR="00FE77A2" w:rsidRPr="00FE77A2" w:rsidRDefault="00FE77A2" w:rsidP="00FE77A2">
      <w:pPr>
        <w:ind w:firstLine="540"/>
        <w:jc w:val="center"/>
        <w:rPr>
          <w:b/>
          <w:caps/>
          <w:sz w:val="24"/>
          <w:szCs w:val="24"/>
        </w:rPr>
      </w:pPr>
      <w:r w:rsidRPr="00FE77A2">
        <w:rPr>
          <w:b/>
          <w:caps/>
          <w:sz w:val="24"/>
          <w:szCs w:val="24"/>
        </w:rPr>
        <w:t>учебные пособия</w:t>
      </w:r>
    </w:p>
    <w:p w:rsidR="00FE77A2" w:rsidRPr="00FE77A2" w:rsidRDefault="00FE77A2" w:rsidP="00FE77A2">
      <w:pPr>
        <w:ind w:firstLine="540"/>
        <w:jc w:val="both"/>
        <w:rPr>
          <w:b/>
          <w:sz w:val="24"/>
          <w:szCs w:val="24"/>
        </w:rPr>
      </w:pPr>
    </w:p>
    <w:p w:rsidR="00FE77A2" w:rsidRPr="00FE77A2" w:rsidRDefault="00FE77A2" w:rsidP="00FE77A2">
      <w:pPr>
        <w:widowControl/>
        <w:numPr>
          <w:ilvl w:val="0"/>
          <w:numId w:val="5"/>
        </w:numPr>
        <w:tabs>
          <w:tab w:val="clear" w:pos="1425"/>
          <w:tab w:val="left" w:pos="0"/>
          <w:tab w:val="left" w:pos="1260"/>
        </w:tabs>
        <w:autoSpaceDE/>
        <w:autoSpaceDN/>
        <w:adjustRightInd/>
        <w:ind w:left="0" w:firstLine="720"/>
        <w:jc w:val="both"/>
        <w:rPr>
          <w:bCs/>
          <w:sz w:val="24"/>
          <w:szCs w:val="24"/>
        </w:rPr>
      </w:pPr>
      <w:r w:rsidRPr="00FE77A2">
        <w:rPr>
          <w:bCs/>
          <w:sz w:val="24"/>
          <w:szCs w:val="24"/>
        </w:rPr>
        <w:t>Климанова Л.Ф., Горецкий В.Г., М.В. Голованова М.В. и др. Литературное чтение. 4 класс: учебник для общеобразовательных учреждений. В 2-х частях.– М.: Просвещение, 2013.</w:t>
      </w:r>
    </w:p>
    <w:p w:rsidR="00FE77A2" w:rsidRPr="00FE77A2" w:rsidRDefault="00FE77A2" w:rsidP="00FE77A2">
      <w:pPr>
        <w:widowControl/>
        <w:numPr>
          <w:ilvl w:val="0"/>
          <w:numId w:val="5"/>
        </w:numPr>
        <w:tabs>
          <w:tab w:val="clear" w:pos="1425"/>
          <w:tab w:val="left" w:pos="0"/>
          <w:tab w:val="left" w:pos="1260"/>
        </w:tabs>
        <w:autoSpaceDE/>
        <w:autoSpaceDN/>
        <w:adjustRightInd/>
        <w:ind w:left="0" w:firstLine="720"/>
        <w:jc w:val="both"/>
        <w:rPr>
          <w:rStyle w:val="a8"/>
          <w:b w:val="0"/>
          <w:sz w:val="24"/>
          <w:szCs w:val="24"/>
        </w:rPr>
      </w:pPr>
      <w:proofErr w:type="spellStart"/>
      <w:r w:rsidRPr="00FE77A2">
        <w:rPr>
          <w:sz w:val="24"/>
          <w:szCs w:val="24"/>
        </w:rPr>
        <w:t>Мойкина</w:t>
      </w:r>
      <w:proofErr w:type="spellEnd"/>
      <w:r w:rsidRPr="00FE77A2">
        <w:rPr>
          <w:sz w:val="24"/>
          <w:szCs w:val="24"/>
        </w:rPr>
        <w:t xml:space="preserve"> М.В., Виноградская Л.А. </w:t>
      </w:r>
      <w:r w:rsidRPr="00FE77A2">
        <w:rPr>
          <w:rStyle w:val="a8"/>
          <w:b w:val="0"/>
          <w:sz w:val="24"/>
          <w:szCs w:val="24"/>
        </w:rPr>
        <w:t>Литературное чтение:</w:t>
      </w:r>
      <w:r w:rsidRPr="00FE77A2">
        <w:rPr>
          <w:b/>
          <w:bCs/>
          <w:sz w:val="24"/>
          <w:szCs w:val="24"/>
        </w:rPr>
        <w:t xml:space="preserve"> </w:t>
      </w:r>
      <w:r w:rsidRPr="00FE77A2">
        <w:rPr>
          <w:rStyle w:val="a8"/>
          <w:b w:val="0"/>
          <w:sz w:val="24"/>
          <w:szCs w:val="24"/>
        </w:rPr>
        <w:t>Рабочая тетрадь: 4 класс</w:t>
      </w:r>
    </w:p>
    <w:p w:rsidR="00FE77A2" w:rsidRPr="00FE77A2" w:rsidRDefault="00FE77A2" w:rsidP="00FE77A2">
      <w:pPr>
        <w:shd w:val="clear" w:color="auto" w:fill="FFFFFF"/>
        <w:rPr>
          <w:rStyle w:val="a8"/>
          <w:sz w:val="24"/>
          <w:szCs w:val="24"/>
        </w:rPr>
      </w:pPr>
    </w:p>
    <w:p w:rsidR="00FE77A2" w:rsidRPr="00FE77A2" w:rsidRDefault="00FE77A2" w:rsidP="00FE77A2">
      <w:pPr>
        <w:shd w:val="clear" w:color="auto" w:fill="FFFFFF"/>
        <w:rPr>
          <w:b/>
          <w:bCs/>
          <w:iCs/>
          <w:sz w:val="24"/>
          <w:szCs w:val="24"/>
        </w:rPr>
      </w:pPr>
    </w:p>
    <w:p w:rsidR="00FE77A2" w:rsidRPr="00FE77A2" w:rsidRDefault="00FE77A2" w:rsidP="00FE77A2">
      <w:pPr>
        <w:shd w:val="clear" w:color="auto" w:fill="FFFFFF"/>
        <w:rPr>
          <w:b/>
          <w:bCs/>
          <w:iCs/>
          <w:sz w:val="24"/>
          <w:szCs w:val="24"/>
        </w:rPr>
      </w:pPr>
    </w:p>
    <w:p w:rsidR="00FE77A2" w:rsidRPr="00FE77A2" w:rsidRDefault="00FE77A2" w:rsidP="00FE77A2">
      <w:pPr>
        <w:jc w:val="center"/>
        <w:rPr>
          <w:b/>
          <w:bCs/>
          <w:iCs/>
          <w:caps/>
          <w:spacing w:val="-2"/>
          <w:sz w:val="24"/>
          <w:szCs w:val="24"/>
        </w:rPr>
      </w:pPr>
      <w:r w:rsidRPr="00FE77A2">
        <w:rPr>
          <w:b/>
          <w:bCs/>
          <w:iCs/>
          <w:caps/>
          <w:spacing w:val="-2"/>
          <w:sz w:val="24"/>
          <w:szCs w:val="24"/>
        </w:rPr>
        <w:t xml:space="preserve">Рекомендуем для использования </w:t>
      </w:r>
    </w:p>
    <w:p w:rsidR="00FE77A2" w:rsidRPr="00FE77A2" w:rsidRDefault="00FE77A2" w:rsidP="00FE77A2">
      <w:pPr>
        <w:jc w:val="center"/>
        <w:rPr>
          <w:b/>
          <w:bCs/>
          <w:iCs/>
          <w:caps/>
          <w:spacing w:val="-2"/>
          <w:sz w:val="24"/>
          <w:szCs w:val="24"/>
        </w:rPr>
      </w:pPr>
      <w:r w:rsidRPr="00FE77A2">
        <w:rPr>
          <w:b/>
          <w:bCs/>
          <w:iCs/>
          <w:caps/>
          <w:spacing w:val="-2"/>
          <w:sz w:val="24"/>
          <w:szCs w:val="24"/>
        </w:rPr>
        <w:t>учебно-методическую литературу</w:t>
      </w:r>
    </w:p>
    <w:p w:rsidR="00FE77A2" w:rsidRPr="00FE77A2" w:rsidRDefault="00FE77A2" w:rsidP="00FE77A2">
      <w:pPr>
        <w:ind w:firstLine="539"/>
        <w:rPr>
          <w:b/>
          <w:bCs/>
          <w:iCs/>
          <w:sz w:val="24"/>
          <w:szCs w:val="24"/>
        </w:rPr>
      </w:pPr>
    </w:p>
    <w:p w:rsidR="00FE77A2" w:rsidRPr="00FE77A2" w:rsidRDefault="00FE77A2" w:rsidP="00FE77A2">
      <w:pPr>
        <w:widowControl/>
        <w:numPr>
          <w:ilvl w:val="0"/>
          <w:numId w:val="4"/>
        </w:numPr>
        <w:tabs>
          <w:tab w:val="left" w:pos="1260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FE77A2">
        <w:rPr>
          <w:rStyle w:val="a8"/>
          <w:b w:val="0"/>
          <w:sz w:val="24"/>
          <w:szCs w:val="24"/>
        </w:rPr>
        <w:t xml:space="preserve">Литературное чтение. Рабочие программы. 1-4 классы. / Климанова Л.Ф., </w:t>
      </w:r>
      <w:proofErr w:type="spellStart"/>
      <w:r w:rsidRPr="00FE77A2">
        <w:rPr>
          <w:rStyle w:val="a8"/>
          <w:b w:val="0"/>
          <w:sz w:val="24"/>
          <w:szCs w:val="24"/>
        </w:rPr>
        <w:t>Бойкина</w:t>
      </w:r>
      <w:proofErr w:type="spellEnd"/>
      <w:r w:rsidRPr="00FE77A2">
        <w:rPr>
          <w:rStyle w:val="a8"/>
          <w:b w:val="0"/>
          <w:sz w:val="24"/>
          <w:szCs w:val="24"/>
        </w:rPr>
        <w:t xml:space="preserve"> М.В.</w:t>
      </w:r>
      <w:r w:rsidRPr="00FE77A2">
        <w:rPr>
          <w:bCs/>
          <w:sz w:val="24"/>
          <w:szCs w:val="24"/>
        </w:rPr>
        <w:t xml:space="preserve"> – М.: Просвещение, 2011.</w:t>
      </w:r>
    </w:p>
    <w:p w:rsidR="00FE77A2" w:rsidRPr="00FE77A2" w:rsidRDefault="00FE77A2" w:rsidP="00FE77A2">
      <w:pPr>
        <w:widowControl/>
        <w:numPr>
          <w:ilvl w:val="0"/>
          <w:numId w:val="4"/>
        </w:numPr>
        <w:tabs>
          <w:tab w:val="left" w:pos="1260"/>
        </w:tabs>
        <w:autoSpaceDE/>
        <w:autoSpaceDN/>
        <w:adjustRightInd/>
        <w:jc w:val="both"/>
        <w:rPr>
          <w:rStyle w:val="a8"/>
          <w:bCs w:val="0"/>
          <w:sz w:val="24"/>
          <w:szCs w:val="24"/>
        </w:rPr>
      </w:pPr>
      <w:r w:rsidRPr="00FE77A2">
        <w:rPr>
          <w:rStyle w:val="a8"/>
          <w:b w:val="0"/>
          <w:sz w:val="24"/>
          <w:szCs w:val="24"/>
        </w:rPr>
        <w:t xml:space="preserve">Литературное чтение. Методические рекомендации. 4 класс / </w:t>
      </w:r>
      <w:proofErr w:type="spellStart"/>
      <w:r w:rsidRPr="00FE77A2">
        <w:rPr>
          <w:rStyle w:val="a8"/>
          <w:b w:val="0"/>
          <w:sz w:val="24"/>
          <w:szCs w:val="24"/>
        </w:rPr>
        <w:t>Стефаненко</w:t>
      </w:r>
      <w:proofErr w:type="spellEnd"/>
      <w:r w:rsidRPr="00FE77A2">
        <w:rPr>
          <w:rStyle w:val="a8"/>
          <w:b w:val="0"/>
          <w:sz w:val="24"/>
          <w:szCs w:val="24"/>
        </w:rPr>
        <w:t xml:space="preserve"> Н.А., Горелова Е.А.</w:t>
      </w:r>
      <w:r w:rsidRPr="00FE77A2">
        <w:rPr>
          <w:bCs/>
          <w:sz w:val="24"/>
          <w:szCs w:val="24"/>
        </w:rPr>
        <w:t xml:space="preserve"> – М.: Просвещение, 2012.</w:t>
      </w:r>
    </w:p>
    <w:p w:rsidR="00FE77A2" w:rsidRPr="00FE77A2" w:rsidRDefault="00FE77A2" w:rsidP="00FE77A2">
      <w:pPr>
        <w:widowControl/>
        <w:numPr>
          <w:ilvl w:val="0"/>
          <w:numId w:val="4"/>
        </w:numPr>
        <w:tabs>
          <w:tab w:val="left" w:pos="1260"/>
        </w:tabs>
        <w:autoSpaceDE/>
        <w:autoSpaceDN/>
        <w:adjustRightInd/>
        <w:jc w:val="both"/>
        <w:rPr>
          <w:rStyle w:val="a8"/>
          <w:b w:val="0"/>
          <w:sz w:val="24"/>
          <w:szCs w:val="24"/>
        </w:rPr>
      </w:pPr>
      <w:r w:rsidRPr="00FE77A2">
        <w:rPr>
          <w:rStyle w:val="a8"/>
          <w:b w:val="0"/>
          <w:sz w:val="24"/>
          <w:szCs w:val="24"/>
        </w:rPr>
        <w:t xml:space="preserve">Уроки литературного чтения с применением информационных технологий. 3-4 классы. Методическое пособие с электронным приложением / О.С. Асафьева, М.В. Буряк [и др.]; сост. Е.С. </w:t>
      </w:r>
      <w:proofErr w:type="spellStart"/>
      <w:r w:rsidRPr="00FE77A2">
        <w:rPr>
          <w:rStyle w:val="a8"/>
          <w:b w:val="0"/>
          <w:sz w:val="24"/>
          <w:szCs w:val="24"/>
        </w:rPr>
        <w:t>Галанжина</w:t>
      </w:r>
      <w:proofErr w:type="spellEnd"/>
      <w:r w:rsidRPr="00FE77A2">
        <w:rPr>
          <w:rStyle w:val="a8"/>
          <w:b w:val="0"/>
          <w:sz w:val="24"/>
          <w:szCs w:val="24"/>
        </w:rPr>
        <w:t>. – М.: Планета, 2011. – (Современная школа).</w:t>
      </w:r>
    </w:p>
    <w:p w:rsidR="00FE77A2" w:rsidRPr="00FE77A2" w:rsidRDefault="00FE77A2" w:rsidP="00FE77A2">
      <w:pPr>
        <w:widowControl/>
        <w:numPr>
          <w:ilvl w:val="0"/>
          <w:numId w:val="4"/>
        </w:numPr>
        <w:tabs>
          <w:tab w:val="left" w:pos="1260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FE77A2">
        <w:rPr>
          <w:rStyle w:val="a8"/>
          <w:b w:val="0"/>
          <w:sz w:val="24"/>
          <w:szCs w:val="24"/>
        </w:rPr>
        <w:t>Начальная школа. Требования стандартов второго поколения к урокам и внеурочной деятельности / С.П. Казачкова, М.С. Умнова. – М.: Планета, 2014. – (Качество обучения).</w:t>
      </w:r>
    </w:p>
    <w:p w:rsidR="00FE77A2" w:rsidRPr="00FE77A2" w:rsidRDefault="00FE77A2" w:rsidP="00FE77A2">
      <w:pPr>
        <w:shd w:val="clear" w:color="auto" w:fill="FFFFFF"/>
        <w:rPr>
          <w:b/>
          <w:bCs/>
          <w:iCs/>
          <w:sz w:val="24"/>
          <w:szCs w:val="24"/>
        </w:rPr>
      </w:pPr>
    </w:p>
    <w:p w:rsidR="00455B38" w:rsidRPr="00FE77A2" w:rsidRDefault="00455B38" w:rsidP="00A96BF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55B38" w:rsidRPr="00FE77A2" w:rsidSect="00A96BF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F9" w:rsidRDefault="00A96BF9" w:rsidP="00A96BF9">
      <w:r>
        <w:separator/>
      </w:r>
    </w:p>
  </w:endnote>
  <w:endnote w:type="continuationSeparator" w:id="0">
    <w:p w:rsidR="00A96BF9" w:rsidRDefault="00A96BF9" w:rsidP="00A96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F9" w:rsidRDefault="00A96BF9" w:rsidP="00A96BF9">
      <w:r>
        <w:separator/>
      </w:r>
    </w:p>
  </w:footnote>
  <w:footnote w:type="continuationSeparator" w:id="0">
    <w:p w:rsidR="00A96BF9" w:rsidRDefault="00A96BF9" w:rsidP="00A96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2043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68308AB"/>
    <w:multiLevelType w:val="hybridMultilevel"/>
    <w:tmpl w:val="69A449AA"/>
    <w:lvl w:ilvl="0" w:tplc="B87CF92A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98704AE"/>
    <w:multiLevelType w:val="hybridMultilevel"/>
    <w:tmpl w:val="A37A13FC"/>
    <w:lvl w:ilvl="0" w:tplc="001C81CC">
      <w:start w:val="1"/>
      <w:numFmt w:val="decimal"/>
      <w:lvlText w:val="%1."/>
      <w:lvlJc w:val="left"/>
      <w:pPr>
        <w:tabs>
          <w:tab w:val="num" w:pos="0"/>
        </w:tabs>
        <w:ind w:left="0" w:firstLine="539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CC283D"/>
    <w:multiLevelType w:val="hybridMultilevel"/>
    <w:tmpl w:val="A5680610"/>
    <w:lvl w:ilvl="0" w:tplc="84EE3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D76344"/>
    <w:multiLevelType w:val="hybridMultilevel"/>
    <w:tmpl w:val="F2E279EE"/>
    <w:lvl w:ilvl="0" w:tplc="2750AA6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BF9"/>
    <w:rsid w:val="00057355"/>
    <w:rsid w:val="00455B38"/>
    <w:rsid w:val="007E0B04"/>
    <w:rsid w:val="00A96BF9"/>
    <w:rsid w:val="00FE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BF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96B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6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96B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6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qFormat/>
    <w:rsid w:val="00FE77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Наташа</cp:lastModifiedBy>
  <cp:revision>2</cp:revision>
  <cp:lastPrinted>2014-09-14T11:08:00Z</cp:lastPrinted>
  <dcterms:created xsi:type="dcterms:W3CDTF">2014-09-29T21:49:00Z</dcterms:created>
  <dcterms:modified xsi:type="dcterms:W3CDTF">2014-09-29T21:49:00Z</dcterms:modified>
</cp:coreProperties>
</file>